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A4E5" w14:textId="3D05D1E3" w:rsidR="00D36E30" w:rsidRPr="00D36E30" w:rsidRDefault="00D36E30" w:rsidP="00D36E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E30">
        <w:rPr>
          <w:rFonts w:ascii="Times New Roman" w:hAnsi="Times New Roman" w:cs="Times New Roman"/>
          <w:b/>
          <w:bCs/>
          <w:sz w:val="24"/>
          <w:szCs w:val="24"/>
        </w:rPr>
        <w:t>TRANSKRIP WAWANCARA V</w:t>
      </w:r>
    </w:p>
    <w:p w14:paraId="45EE9C43" w14:textId="2F743F28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632B">
        <w:rPr>
          <w:rFonts w:ascii="Times New Roman" w:hAnsi="Times New Roman" w:cs="Times New Roman"/>
          <w:sz w:val="24"/>
          <w:szCs w:val="24"/>
        </w:rPr>
        <w:t>Narasumber</w:t>
      </w:r>
      <w:proofErr w:type="spellEnd"/>
      <w:r w:rsidRPr="00EA632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A632B">
        <w:rPr>
          <w:rFonts w:ascii="Times New Roman" w:hAnsi="Times New Roman" w:cs="Times New Roman"/>
          <w:sz w:val="24"/>
          <w:szCs w:val="24"/>
        </w:rPr>
        <w:t>Imroati</w:t>
      </w:r>
      <w:proofErr w:type="spellEnd"/>
    </w:p>
    <w:p w14:paraId="5CE23618" w14:textId="529B5BEC" w:rsidR="00EA632B" w:rsidRPr="00EA632B" w:rsidRDefault="00D36E30" w:rsidP="00EA6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Status: Guru Al-Qur’an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36E30" w14:paraId="7F19385E" w14:textId="77777777" w:rsidTr="00D36E30">
        <w:tc>
          <w:tcPr>
            <w:tcW w:w="4508" w:type="dxa"/>
          </w:tcPr>
          <w:p w14:paraId="16F489AE" w14:textId="6AF4A9AB" w:rsidR="00D36E30" w:rsidRDefault="00D36E30" w:rsidP="00EA6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508" w:type="dxa"/>
          </w:tcPr>
          <w:p w14:paraId="3E528731" w14:textId="0C34AC36" w:rsidR="00D36E30" w:rsidRDefault="00D36E30" w:rsidP="00EA6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D36E30" w14:paraId="783C8F1D" w14:textId="77777777" w:rsidTr="00D36E30">
        <w:tc>
          <w:tcPr>
            <w:tcW w:w="4508" w:type="dxa"/>
          </w:tcPr>
          <w:p w14:paraId="097A2B37" w14:textId="77777777" w:rsidR="00D36E30" w:rsidRPr="00D36E30" w:rsidRDefault="00D36E30" w:rsidP="00D36E30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perekrutan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Anda?</w:t>
            </w:r>
          </w:p>
          <w:p w14:paraId="059458A0" w14:textId="77777777" w:rsidR="00D36E30" w:rsidRDefault="00D36E30" w:rsidP="00D36E30">
            <w:p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718A9F3" w14:textId="6C133794" w:rsidR="00D36E30" w:rsidRDefault="00D36E30" w:rsidP="00EA6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rekrutmen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madani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diawali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tes-tes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psikologi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qur’an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A42">
              <w:rPr>
                <w:rFonts w:ascii="Times New Roman" w:hAnsi="Times New Roman" w:cs="Times New Roman"/>
                <w:sz w:val="24"/>
                <w:szCs w:val="24"/>
              </w:rPr>
              <w:t xml:space="preserve">tajwid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juga.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Proses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ketat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guru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diterima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kompeten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kesiapan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mental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E30" w14:paraId="66C822B2" w14:textId="77777777" w:rsidTr="00D36E30">
        <w:tc>
          <w:tcPr>
            <w:tcW w:w="4508" w:type="dxa"/>
          </w:tcPr>
          <w:p w14:paraId="464B4272" w14:textId="4158D649" w:rsidR="00D36E30" w:rsidRPr="00D36E30" w:rsidRDefault="00D36E30" w:rsidP="00D36E30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guru?</w:t>
            </w:r>
          </w:p>
        </w:tc>
        <w:tc>
          <w:tcPr>
            <w:tcW w:w="4508" w:type="dxa"/>
          </w:tcPr>
          <w:p w14:paraId="2C9ED49F" w14:textId="418C596C" w:rsidR="00B777A1" w:rsidRDefault="00D36E30" w:rsidP="00D36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tim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Qur’an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, juga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sama-sama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guru)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bulan-bulan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semester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Tujuannya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mengajarkan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Qur’an di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sini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, juga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para guru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spiritual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50DE7E6" w14:textId="70CAD1F3" w:rsidR="00D36E30" w:rsidRPr="00EA632B" w:rsidRDefault="00D36E30" w:rsidP="00D36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bulan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Ramadhan,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77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pemantauan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ruhiyah</w:t>
            </w:r>
            <w:proofErr w:type="spellEnd"/>
            <w:r w:rsidR="00B7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yang 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yayasan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spiritual kami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pendidik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40F371" w14:textId="030F17BA" w:rsidR="00D36E30" w:rsidRDefault="00D36E30" w:rsidP="00EA6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30" w14:paraId="61123C47" w14:textId="77777777" w:rsidTr="00D36E30">
        <w:tc>
          <w:tcPr>
            <w:tcW w:w="4508" w:type="dxa"/>
          </w:tcPr>
          <w:p w14:paraId="6ED50EB0" w14:textId="6C89B235" w:rsidR="00D36E30" w:rsidRPr="00D36E30" w:rsidRDefault="00D36E30" w:rsidP="00D36E30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dan monitoring di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6412D75" w14:textId="77777777" w:rsidR="00D36E30" w:rsidRDefault="00D36E30" w:rsidP="00D36E30">
            <w:p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D79B49A" w14:textId="33ECC912" w:rsidR="00D36E30" w:rsidRDefault="00D36E30" w:rsidP="00D36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valuasi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kedisiplinan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supervise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monitoring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disusun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Kami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menaatinya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konsisten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pelanggaran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ditindaklanjuti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pendekatan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E30" w14:paraId="2D8AF255" w14:textId="77777777" w:rsidTr="00D36E30">
        <w:tc>
          <w:tcPr>
            <w:tcW w:w="4508" w:type="dxa"/>
          </w:tcPr>
          <w:p w14:paraId="475CF000" w14:textId="75108E67" w:rsidR="00D36E30" w:rsidRPr="00D36E30" w:rsidRDefault="00D36E30" w:rsidP="00D36E30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dihadapi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39F62D0" w14:textId="77777777" w:rsidR="00D36E30" w:rsidRDefault="00D36E30" w:rsidP="00D36E30">
            <w:p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9E7211" w14:textId="431C3F51" w:rsidR="00D36E30" w:rsidRDefault="00D36E30" w:rsidP="00EA6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sangat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Hal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dan 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Kami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dituntut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menyesuaikan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relevan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mendidik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perlunya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sinergi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kami (guru)</w:t>
            </w: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Kita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intensif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arahan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7A1" w14:paraId="214C8461" w14:textId="77777777" w:rsidTr="00D36E30">
        <w:tc>
          <w:tcPr>
            <w:tcW w:w="4508" w:type="dxa"/>
          </w:tcPr>
          <w:p w14:paraId="561F7576" w14:textId="22E8D203" w:rsidR="00B777A1" w:rsidRPr="00D36E30" w:rsidRDefault="00B777A1" w:rsidP="00B777A1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yang Anda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0FEA0EF5" w14:textId="58CD8C4A" w:rsidR="00B777A1" w:rsidRPr="00EA632B" w:rsidRDefault="00B777A1" w:rsidP="00B7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bersyukur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Di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sini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Ada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tertantang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profesional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justru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tumbuh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dan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7A1" w14:paraId="3DD57BD0" w14:textId="77777777" w:rsidTr="00D36E30">
        <w:tc>
          <w:tcPr>
            <w:tcW w:w="4508" w:type="dxa"/>
          </w:tcPr>
          <w:p w14:paraId="350A86A5" w14:textId="37889D23" w:rsidR="00B777A1" w:rsidRPr="00D36E30" w:rsidRDefault="00B777A1" w:rsidP="00B777A1">
            <w:pPr>
              <w:pStyle w:val="ListParagraph"/>
              <w:numPr>
                <w:ilvl w:val="0"/>
                <w:numId w:val="1"/>
              </w:num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bertahan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D36E3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1D0329C" w14:textId="77777777" w:rsidR="00B777A1" w:rsidRPr="00EA632B" w:rsidRDefault="00B777A1" w:rsidP="00B777A1">
            <w:pPr>
              <w:ind w:left="4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D25663C" w14:textId="2CBDB38D" w:rsidR="00B777A1" w:rsidRPr="00EA632B" w:rsidRDefault="00B777A1" w:rsidP="00B7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Saya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punya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generasi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berkontribusi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peradaban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 xml:space="preserve"> dunia </w:t>
            </w:r>
            <w:proofErr w:type="spellStart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EA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329045" w14:textId="77777777" w:rsidR="00B777A1" w:rsidRPr="00EA632B" w:rsidRDefault="00B777A1" w:rsidP="00B7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1AA4E2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37506241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162B50AD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7C00C2AB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579C0E20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031BBC4D" w14:textId="77777777" w:rsidR="00EA632B" w:rsidRPr="00EA632B" w:rsidRDefault="00EA632B" w:rsidP="00EA632B">
      <w:pPr>
        <w:rPr>
          <w:rFonts w:ascii="Times New Roman" w:hAnsi="Times New Roman" w:cs="Times New Roman"/>
          <w:sz w:val="24"/>
          <w:szCs w:val="24"/>
        </w:rPr>
      </w:pPr>
    </w:p>
    <w:p w14:paraId="4CAE0820" w14:textId="77777777" w:rsidR="00893AD6" w:rsidRPr="00EA632B" w:rsidRDefault="00893AD6" w:rsidP="00687303">
      <w:pPr>
        <w:rPr>
          <w:rFonts w:ascii="Times New Roman" w:hAnsi="Times New Roman" w:cs="Times New Roman"/>
          <w:sz w:val="24"/>
          <w:szCs w:val="24"/>
        </w:rPr>
      </w:pPr>
    </w:p>
    <w:sectPr w:rsidR="00893AD6" w:rsidRPr="00EA63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23A58"/>
    <w:multiLevelType w:val="hybridMultilevel"/>
    <w:tmpl w:val="2282434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303"/>
    <w:rsid w:val="003C7BE2"/>
    <w:rsid w:val="0059116C"/>
    <w:rsid w:val="005B70F7"/>
    <w:rsid w:val="00687303"/>
    <w:rsid w:val="006B3CAF"/>
    <w:rsid w:val="00893AD6"/>
    <w:rsid w:val="00B05A42"/>
    <w:rsid w:val="00B537D4"/>
    <w:rsid w:val="00B777A1"/>
    <w:rsid w:val="00CB1E1A"/>
    <w:rsid w:val="00D15CE8"/>
    <w:rsid w:val="00D36E30"/>
    <w:rsid w:val="00E64B34"/>
    <w:rsid w:val="00EA632B"/>
    <w:rsid w:val="00F909E6"/>
    <w:rsid w:val="00FD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947E"/>
  <w15:chartTrackingRefBased/>
  <w15:docId w15:val="{ABAC3BCA-C1F0-4152-916F-4D9EFC53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Rahmawati</dc:creator>
  <cp:keywords/>
  <dc:description/>
  <cp:lastModifiedBy>Rahmawati</cp:lastModifiedBy>
  <cp:revision>8</cp:revision>
  <dcterms:created xsi:type="dcterms:W3CDTF">2025-05-17T04:00:00Z</dcterms:created>
  <dcterms:modified xsi:type="dcterms:W3CDTF">2025-06-05T09:53:00Z</dcterms:modified>
</cp:coreProperties>
</file>